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5A" w:rsidRDefault="008C6B5A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C6B5A" w:rsidRDefault="008C6B5A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2F6D325" wp14:editId="789B9DB3">
            <wp:extent cx="942975" cy="1000125"/>
            <wp:effectExtent l="0" t="0" r="9525" b="9525"/>
            <wp:docPr id="2" name="Picture 2" descr="C:\Users\LPA rukovodilac\Desktop\grb14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LPA rukovodilac\Desktop\grb149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21" cy="100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25A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Република Србија</w:t>
      </w:r>
    </w:p>
    <w:p w:rsidR="005E0E04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Општина Крупањ</w:t>
      </w:r>
    </w:p>
    <w:p w:rsidR="005E0E04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Општинска управа општине Крупањ</w:t>
      </w:r>
    </w:p>
    <w:p w:rsidR="008C6B5A" w:rsidRDefault="005E0E04" w:rsidP="008C6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Одељење</w:t>
      </w:r>
      <w:r w:rsidR="004609FC"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привреду, локално-економски развој, финансије и буџет</w:t>
      </w:r>
    </w:p>
    <w:p w:rsidR="008C6B5A" w:rsidRDefault="004609FC" w:rsidP="008C6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Одсек за локалну пореску администрацију</w:t>
      </w:r>
    </w:p>
    <w:p w:rsidR="00F00241" w:rsidRDefault="004609FC" w:rsidP="008C6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email:upravakrupanj@mts.rs</w:t>
      </w:r>
      <w:proofErr w:type="spellEnd"/>
    </w:p>
    <w:p w:rsidR="008C6B5A" w:rsidRPr="008C6B5A" w:rsidRDefault="008C6B5A" w:rsidP="008C6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8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8B348A" w:rsidTr="00F00241">
        <w:trPr>
          <w:trHeight w:val="281"/>
        </w:trPr>
        <w:tc>
          <w:tcPr>
            <w:tcW w:w="10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348A" w:rsidRPr="00285530" w:rsidRDefault="008B348A">
            <w:pPr>
              <w:pStyle w:val="Standard"/>
              <w:shd w:val="clear" w:color="auto" w:fill="B2B2B2"/>
              <w:ind w:left="60" w:right="-165"/>
              <w:jc w:val="both"/>
              <w:rPr>
                <w:rFonts w:eastAsia="MS Mincho"/>
                <w:b/>
                <w:color w:val="333333"/>
                <w:lang w:val="sr-Cyrl-RS" w:bidi="hi-IN"/>
              </w:rPr>
            </w:pPr>
            <w:r w:rsidRPr="00285530">
              <w:rPr>
                <w:rFonts w:eastAsia="MS Mincho"/>
                <w:b/>
                <w:color w:val="333333"/>
                <w:lang w:val="sr-Cyrl-RS" w:bidi="hi-IN"/>
              </w:rPr>
              <w:t>ОБРАЗАЦ ЗАХТЕВА : Одлагање плаћања пореског дуга</w:t>
            </w:r>
          </w:p>
        </w:tc>
      </w:tr>
    </w:tbl>
    <w:p w:rsidR="008B348A" w:rsidRDefault="008B348A" w:rsidP="008B348A">
      <w:pPr>
        <w:pStyle w:val="Textbody"/>
        <w:jc w:val="both"/>
        <w:rPr>
          <w:rFonts w:eastAsia="MS Mincho"/>
        </w:rPr>
      </w:pPr>
      <w:r>
        <w:rPr>
          <w:rFonts w:eastAsia="MS Mincho"/>
        </w:rPr>
        <w:t> </w:t>
      </w:r>
    </w:p>
    <w:p w:rsidR="008B348A" w:rsidRPr="00F00241" w:rsidRDefault="008B348A" w:rsidP="008B348A">
      <w:pPr>
        <w:pStyle w:val="Textbody"/>
        <w:jc w:val="both"/>
        <w:rPr>
          <w:rFonts w:eastAsia="MS Mincho"/>
          <w:lang w:val="sr-Cyrl-RS"/>
        </w:rPr>
      </w:pPr>
    </w:p>
    <w:p w:rsidR="008B348A" w:rsidRDefault="008B348A" w:rsidP="00F00241">
      <w:pPr>
        <w:pStyle w:val="Textbody"/>
        <w:spacing w:after="0"/>
        <w:ind w:firstLine="720"/>
        <w:jc w:val="both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73 и 74.</w:t>
      </w:r>
      <w:proofErr w:type="gram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пореском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и </w:t>
      </w:r>
      <w:proofErr w:type="spellStart"/>
      <w:r>
        <w:t>пореској</w:t>
      </w:r>
      <w:proofErr w:type="spellEnd"/>
      <w:r>
        <w:t xml:space="preserve"> </w:t>
      </w:r>
      <w:proofErr w:type="spellStart"/>
      <w:proofErr w:type="gramStart"/>
      <w:r>
        <w:t>администрацији</w:t>
      </w:r>
      <w:proofErr w:type="spellEnd"/>
      <w:r>
        <w:t xml:space="preserve">  (</w:t>
      </w:r>
      <w:proofErr w:type="gramEnd"/>
      <w:r>
        <w:t>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број</w:t>
      </w:r>
      <w:proofErr w:type="spellEnd"/>
      <w:r>
        <w:t xml:space="preserve"> 80/02...</w:t>
      </w:r>
      <w:r w:rsidR="00F00241">
        <w:rPr>
          <w:lang w:val="sr-Cyrl-RS"/>
        </w:rPr>
        <w:t>94/24</w:t>
      </w:r>
      <w:r>
        <w:t xml:space="preserve">) </w:t>
      </w:r>
      <w:proofErr w:type="spellStart"/>
      <w:r>
        <w:t>подносим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одлагање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дугованог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>.</w:t>
      </w:r>
    </w:p>
    <w:p w:rsidR="008B348A" w:rsidRDefault="008B348A" w:rsidP="008B348A">
      <w:pPr>
        <w:pStyle w:val="Textbody"/>
        <w:jc w:val="both"/>
        <w:rPr>
          <w:rFonts w:eastAsia="MS Mincho"/>
        </w:rPr>
      </w:pPr>
    </w:p>
    <w:p w:rsidR="008B348A" w:rsidRDefault="008B348A" w:rsidP="008B348A">
      <w:pPr>
        <w:pStyle w:val="Standard"/>
        <w:jc w:val="both"/>
        <w:rPr>
          <w:rFonts w:eastAsia="MS Mincho"/>
        </w:rPr>
      </w:pPr>
    </w:p>
    <w:p w:rsidR="008B348A" w:rsidRDefault="008B348A" w:rsidP="008B348A">
      <w:pPr>
        <w:pStyle w:val="Standard"/>
        <w:jc w:val="both"/>
        <w:rPr>
          <w:rFonts w:eastAsia="MS Mincho"/>
        </w:rPr>
      </w:pPr>
      <w:proofErr w:type="spellStart"/>
      <w:r>
        <w:rPr>
          <w:rFonts w:eastAsia="MS Mincho"/>
        </w:rPr>
        <w:t>Потребне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информације</w:t>
      </w:r>
      <w:proofErr w:type="spellEnd"/>
    </w:p>
    <w:p w:rsidR="008B348A" w:rsidRDefault="008B348A" w:rsidP="008B348A">
      <w:pPr>
        <w:pStyle w:val="Standard"/>
        <w:jc w:val="both"/>
        <w:rPr>
          <w:rFonts w:eastAsia="MS Mincho"/>
        </w:rPr>
      </w:pP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316"/>
        <w:gridCol w:w="6094"/>
      </w:tblGrid>
      <w:tr w:rsidR="008B348A" w:rsidTr="001740F6">
        <w:trPr>
          <w:trHeight w:val="26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B348A" w:rsidRDefault="008B348A">
            <w:pPr>
              <w:pStyle w:val="TableContents"/>
              <w:jc w:val="center"/>
              <w:rPr>
                <w:lang w:val="sr-Cyrl-RS" w:bidi="hi-IN"/>
              </w:rPr>
            </w:pPr>
            <w:r>
              <w:rPr>
                <w:lang w:val="sr-Cyrl-RS" w:bidi="hi-IN"/>
              </w:rPr>
              <w:t>Р. Б.</w:t>
            </w:r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>
            <w:pPr>
              <w:pStyle w:val="TableContents"/>
              <w:jc w:val="center"/>
              <w:rPr>
                <w:b/>
                <w:bCs/>
                <w:lang w:val="sr-Cyrl-RS" w:bidi="hi-IN"/>
              </w:rPr>
            </w:pPr>
          </w:p>
        </w:tc>
        <w:tc>
          <w:tcPr>
            <w:tcW w:w="6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>
            <w:pPr>
              <w:pStyle w:val="TableContents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8B348A" w:rsidTr="001740F6">
        <w:trPr>
          <w:trHeight w:val="572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 w:rsidP="00E4332D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B348A" w:rsidRDefault="008B348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Име и презиме и име оца/пословно име подносиоца захтева</w:t>
            </w:r>
          </w:p>
        </w:tc>
        <w:tc>
          <w:tcPr>
            <w:tcW w:w="60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8B348A" w:rsidTr="001740F6">
        <w:trPr>
          <w:trHeight w:val="508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 w:rsidP="00E4332D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B348A" w:rsidRDefault="008B348A">
            <w:pPr>
              <w:pStyle w:val="TableContents"/>
              <w:snapToGrid w:val="0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Подаци о пребивалишту-боравишту/Седишту</w:t>
            </w:r>
          </w:p>
        </w:tc>
        <w:tc>
          <w:tcPr>
            <w:tcW w:w="60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8B348A" w:rsidTr="001740F6">
        <w:trPr>
          <w:trHeight w:val="261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 w:rsidP="00E4332D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B348A" w:rsidRDefault="008B348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ЈМБГ/ПИБ и матични број</w:t>
            </w:r>
          </w:p>
        </w:tc>
        <w:tc>
          <w:tcPr>
            <w:tcW w:w="60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8B348A" w:rsidTr="001740F6">
        <w:trPr>
          <w:trHeight w:val="276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 w:rsidP="00E4332D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B348A" w:rsidRDefault="008B348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Порески пуномоћник</w:t>
            </w:r>
          </w:p>
        </w:tc>
        <w:tc>
          <w:tcPr>
            <w:tcW w:w="60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8B348A" w:rsidTr="001740F6">
        <w:trPr>
          <w:trHeight w:val="276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 w:rsidP="00E4332D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B348A" w:rsidRDefault="008B348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Контакт телефон и e-mail</w:t>
            </w:r>
          </w:p>
        </w:tc>
        <w:tc>
          <w:tcPr>
            <w:tcW w:w="60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8B348A" w:rsidTr="001740F6">
        <w:trPr>
          <w:trHeight w:val="261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 w:rsidP="00E4332D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B348A" w:rsidRDefault="008B348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Назив дугованог јавног прихода</w:t>
            </w:r>
          </w:p>
        </w:tc>
        <w:tc>
          <w:tcPr>
            <w:tcW w:w="60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8B348A" w:rsidTr="001740F6">
        <w:trPr>
          <w:trHeight w:val="508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 w:rsidP="00E4332D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B348A" w:rsidRDefault="008B348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Број месеци ( рата) на које се одлагање тражи</w:t>
            </w:r>
          </w:p>
        </w:tc>
        <w:tc>
          <w:tcPr>
            <w:tcW w:w="60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8B348A" w:rsidTr="001740F6">
        <w:trPr>
          <w:trHeight w:val="494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 w:rsidP="00E4332D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B348A" w:rsidRDefault="008B348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Предложено средство обезбеђења наплате</w:t>
            </w:r>
          </w:p>
        </w:tc>
        <w:tc>
          <w:tcPr>
            <w:tcW w:w="60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8B348A" w:rsidTr="001740F6">
        <w:trPr>
          <w:trHeight w:val="973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 w:rsidP="00E4332D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B348A" w:rsidRDefault="008B348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Образложење захтева ( доспели дуг као непримерено велико оптерећење/ узрок бите економске штете</w:t>
            </w:r>
          </w:p>
        </w:tc>
        <w:tc>
          <w:tcPr>
            <w:tcW w:w="60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348A" w:rsidRDefault="008B348A">
            <w:pPr>
              <w:pStyle w:val="TableContents"/>
              <w:snapToGrid w:val="0"/>
              <w:rPr>
                <w:b/>
                <w:bCs/>
                <w:sz w:val="22"/>
                <w:szCs w:val="22"/>
                <w:lang w:val="sr-Cyrl-RS" w:bidi="hi-IN"/>
              </w:rPr>
            </w:pPr>
          </w:p>
        </w:tc>
      </w:tr>
    </w:tbl>
    <w:p w:rsidR="00E665BF" w:rsidRPr="008C6B5A" w:rsidRDefault="00E665BF" w:rsidP="00E665BF">
      <w:pPr>
        <w:jc w:val="both"/>
        <w:rPr>
          <w:rFonts w:cs="Arial"/>
          <w:sz w:val="20"/>
          <w:szCs w:val="20"/>
        </w:rPr>
      </w:pPr>
    </w:p>
    <w:p w:rsidR="00E665BF" w:rsidRPr="008C6B5A" w:rsidRDefault="00E665BF" w:rsidP="00E665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5BF">
        <w:rPr>
          <w:rFonts w:cs="Arial"/>
          <w:b/>
          <w:bCs/>
          <w:sz w:val="24"/>
          <w:szCs w:val="24"/>
          <w:lang w:val="sr-Latn-RS"/>
        </w:rPr>
        <w:t xml:space="preserve"> </w:t>
      </w:r>
      <w:r w:rsidRPr="00E665B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ПОДАЦИ О ДУГОВАНОМ ПОРЕЗУ СА СТАЊЕМ НА ДАН ________________. ГОДИНЕ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31"/>
        <w:gridCol w:w="1831"/>
        <w:gridCol w:w="1591"/>
        <w:gridCol w:w="1801"/>
        <w:gridCol w:w="1801"/>
      </w:tblGrid>
      <w:tr w:rsidR="00E665BF" w:rsidRPr="00E665BF" w:rsidTr="00E665BF">
        <w:trPr>
          <w:cantSplit/>
          <w:trHeight w:val="16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5BF" w:rsidRPr="00E665BF" w:rsidRDefault="00E665B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E665B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Р. бр</w:t>
            </w:r>
            <w:r w:rsidRPr="00E665B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5BF" w:rsidRPr="00E665BF" w:rsidRDefault="00E665B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E665B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јавног прихода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5BF" w:rsidRPr="00E665BF" w:rsidRDefault="00E665B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E665B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рачуна за уплату јавних прихода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5BF" w:rsidRPr="00E665BF" w:rsidRDefault="00E665B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E665B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Главни дуг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5BF" w:rsidRPr="00E665BF" w:rsidRDefault="00E665B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665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Камата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5BF" w:rsidRPr="00E665BF" w:rsidRDefault="00E665B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665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УКУПАН ДУГ</w:t>
            </w:r>
          </w:p>
        </w:tc>
      </w:tr>
      <w:tr w:rsidR="00E665BF" w:rsidRPr="00E665BF" w:rsidTr="00E665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65BF" w:rsidRPr="00E665BF" w:rsidTr="00E665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65BF" w:rsidRPr="00E665BF" w:rsidTr="00E665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65BF" w:rsidRPr="00E665BF" w:rsidTr="00E665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E665BF" w:rsidRPr="00E665BF" w:rsidTr="00E665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BF" w:rsidRPr="00E665BF" w:rsidRDefault="00E665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</w:tbl>
    <w:p w:rsidR="00E665BF" w:rsidRPr="00E665BF" w:rsidRDefault="00E665BF" w:rsidP="008B348A">
      <w:pPr>
        <w:pStyle w:val="Standard"/>
        <w:jc w:val="both"/>
        <w:rPr>
          <w:b/>
          <w:lang w:val="sr-Cyrl-RS"/>
        </w:rPr>
      </w:pPr>
    </w:p>
    <w:p w:rsidR="00E665BF" w:rsidRPr="00E665BF" w:rsidRDefault="00E665BF" w:rsidP="008B348A">
      <w:pPr>
        <w:pStyle w:val="Standard"/>
        <w:jc w:val="both"/>
        <w:rPr>
          <w:b/>
          <w:lang w:val="sr-Cyrl-RS"/>
        </w:rPr>
      </w:pPr>
    </w:p>
    <w:p w:rsidR="008B348A" w:rsidRPr="00F00241" w:rsidRDefault="008B348A" w:rsidP="008B348A">
      <w:pPr>
        <w:pStyle w:val="Standard"/>
        <w:jc w:val="both"/>
        <w:rPr>
          <w:b/>
        </w:rPr>
      </w:pPr>
      <w:proofErr w:type="spellStart"/>
      <w:r w:rsidRPr="00F00241">
        <w:rPr>
          <w:b/>
        </w:rPr>
        <w:t>Такса</w:t>
      </w:r>
      <w:proofErr w:type="spellEnd"/>
      <w:r w:rsidRPr="00F00241">
        <w:rPr>
          <w:b/>
        </w:rPr>
        <w:t xml:space="preserve"> </w:t>
      </w:r>
      <w:proofErr w:type="spellStart"/>
      <w:r w:rsidRPr="00F00241">
        <w:rPr>
          <w:b/>
        </w:rPr>
        <w:t>за</w:t>
      </w:r>
      <w:proofErr w:type="spellEnd"/>
      <w:r w:rsidRPr="00F00241">
        <w:rPr>
          <w:b/>
        </w:rPr>
        <w:t xml:space="preserve"> </w:t>
      </w:r>
      <w:proofErr w:type="spellStart"/>
      <w:r w:rsidRPr="00F00241">
        <w:rPr>
          <w:b/>
        </w:rPr>
        <w:t>подношење</w:t>
      </w:r>
      <w:proofErr w:type="spellEnd"/>
      <w:r w:rsidRPr="00F00241">
        <w:rPr>
          <w:b/>
        </w:rPr>
        <w:t xml:space="preserve"> и </w:t>
      </w:r>
      <w:proofErr w:type="spellStart"/>
      <w:r w:rsidRPr="00F00241">
        <w:rPr>
          <w:b/>
        </w:rPr>
        <w:t>решавање</w:t>
      </w:r>
      <w:proofErr w:type="spellEnd"/>
      <w:r w:rsidRPr="00F00241">
        <w:rPr>
          <w:b/>
        </w:rPr>
        <w:t xml:space="preserve"> </w:t>
      </w:r>
      <w:proofErr w:type="spellStart"/>
      <w:r w:rsidRPr="00F00241">
        <w:rPr>
          <w:b/>
        </w:rPr>
        <w:t>захтева</w:t>
      </w:r>
      <w:proofErr w:type="spellEnd"/>
    </w:p>
    <w:p w:rsidR="008B348A" w:rsidRPr="00F00241" w:rsidRDefault="008B348A" w:rsidP="008B348A">
      <w:pPr>
        <w:pStyle w:val="Standard"/>
        <w:jc w:val="both"/>
        <w:rPr>
          <w:b/>
        </w:rPr>
      </w:pPr>
    </w:p>
    <w:tbl>
      <w:tblPr>
        <w:tblW w:w="1008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2486"/>
        <w:gridCol w:w="2182"/>
        <w:gridCol w:w="1187"/>
        <w:gridCol w:w="2003"/>
        <w:gridCol w:w="1680"/>
      </w:tblGrid>
      <w:tr w:rsidR="008B348A" w:rsidTr="00F00241">
        <w:trPr>
          <w:trHeight w:val="554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348A" w:rsidRDefault="008B348A">
            <w:pPr>
              <w:pStyle w:val="TableContents"/>
              <w:rPr>
                <w:bCs/>
                <w:lang w:val="sr-Cyrl-RS" w:bidi="hi-IN"/>
              </w:rPr>
            </w:pPr>
            <w:r>
              <w:rPr>
                <w:bCs/>
                <w:lang w:val="sr-Cyrl-RS" w:bidi="hi-IN"/>
              </w:rPr>
              <w:t xml:space="preserve">    1.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348A" w:rsidRDefault="00CA0951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Општинска административна такса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348A" w:rsidRDefault="008B348A" w:rsidP="00CA0951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 xml:space="preserve">Буџет </w:t>
            </w:r>
            <w:r w:rsidR="00CA0951">
              <w:rPr>
                <w:sz w:val="22"/>
                <w:szCs w:val="22"/>
                <w:lang w:val="sr-Cyrl-RS" w:bidi="hi-IN"/>
              </w:rPr>
              <w:t>општине Крупањ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48A" w:rsidRDefault="008B348A">
            <w:pPr>
              <w:pStyle w:val="TableContents"/>
              <w:jc w:val="center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150,00</w:t>
            </w:r>
          </w:p>
          <w:p w:rsidR="008B348A" w:rsidRDefault="008B348A">
            <w:pPr>
              <w:pStyle w:val="TableContents"/>
              <w:jc w:val="center"/>
              <w:rPr>
                <w:sz w:val="22"/>
                <w:szCs w:val="22"/>
                <w:lang w:val="sr-Cyrl-RS" w:bidi="hi-IN"/>
              </w:rPr>
            </w:pP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348A" w:rsidRDefault="00CA0951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840-742251843-7</w:t>
            </w:r>
            <w:r w:rsidR="008B348A">
              <w:rPr>
                <w:sz w:val="22"/>
                <w:szCs w:val="22"/>
                <w:lang w:val="sr-Cyrl-RS" w:bidi="hi-IN"/>
              </w:rP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48A" w:rsidRDefault="008B348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 xml:space="preserve">97 </w:t>
            </w:r>
            <w:r w:rsidR="00CA0951">
              <w:rPr>
                <w:sz w:val="22"/>
                <w:szCs w:val="22"/>
                <w:lang w:val="sr-Cyrl-RS" w:bidi="hi-IN"/>
              </w:rPr>
              <w:t>67-051-05476</w:t>
            </w:r>
          </w:p>
          <w:p w:rsidR="008B348A" w:rsidRDefault="008B348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</w:p>
        </w:tc>
      </w:tr>
    </w:tbl>
    <w:p w:rsidR="008B348A" w:rsidRDefault="008B348A" w:rsidP="008B348A">
      <w:pPr>
        <w:pStyle w:val="Textbody"/>
        <w:jc w:val="both"/>
        <w:rPr>
          <w:b/>
        </w:rPr>
      </w:pPr>
    </w:p>
    <w:p w:rsidR="00F00241" w:rsidRPr="008C6B5A" w:rsidRDefault="008B348A" w:rsidP="008B348A">
      <w:pPr>
        <w:pStyle w:val="Textbody"/>
        <w:jc w:val="both"/>
      </w:pPr>
      <w:proofErr w:type="spellStart"/>
      <w:r>
        <w:rPr>
          <w:b/>
        </w:rPr>
        <w:t>Напомене</w:t>
      </w:r>
      <w:proofErr w:type="spellEnd"/>
      <w:r>
        <w:rPr>
          <w:b/>
        </w:rPr>
        <w:t>:</w:t>
      </w:r>
      <w:r>
        <w:t xml:space="preserve"> </w:t>
      </w:r>
      <w:r w:rsidR="00F00241" w:rsidRPr="00242EE7">
        <w:rPr>
          <w:lang w:val="sr-Cyrl-RS"/>
        </w:rPr>
        <w:t>О</w:t>
      </w:r>
      <w:r w:rsidR="00242EE7" w:rsidRPr="00242EE7">
        <w:rPr>
          <w:lang w:val="sr-Cyrl-RS"/>
        </w:rPr>
        <w:t>пштинска управа</w:t>
      </w:r>
      <w:r w:rsidRPr="00242EE7">
        <w:t xml:space="preserve"> </w:t>
      </w:r>
      <w:proofErr w:type="spellStart"/>
      <w:r w:rsidRPr="00242EE7">
        <w:t>је</w:t>
      </w:r>
      <w:proofErr w:type="spellEnd"/>
      <w:r w:rsidRPr="00242EE7">
        <w:t xml:space="preserve"> </w:t>
      </w:r>
      <w:proofErr w:type="spellStart"/>
      <w:r w:rsidRPr="00242EE7">
        <w:t>дужна</w:t>
      </w:r>
      <w:proofErr w:type="spellEnd"/>
      <w:r w:rsidRPr="00242EE7">
        <w:t xml:space="preserve"> </w:t>
      </w:r>
      <w:proofErr w:type="spellStart"/>
      <w:r w:rsidRPr="00242EE7">
        <w:t>да</w:t>
      </w:r>
      <w:proofErr w:type="spellEnd"/>
      <w:r w:rsidRPr="00242EE7">
        <w:t xml:space="preserve"> </w:t>
      </w:r>
      <w:proofErr w:type="spellStart"/>
      <w:r w:rsidRPr="00242EE7">
        <w:t>реши</w:t>
      </w:r>
      <w:proofErr w:type="spellEnd"/>
      <w:r w:rsidRPr="00242EE7">
        <w:t xml:space="preserve"> </w:t>
      </w:r>
      <w:proofErr w:type="spellStart"/>
      <w:r w:rsidRPr="00242EE7">
        <w:t>предмет</w:t>
      </w:r>
      <w:proofErr w:type="spellEnd"/>
      <w:r w:rsidRPr="00242EE7">
        <w:t xml:space="preserve"> у </w:t>
      </w:r>
      <w:proofErr w:type="spellStart"/>
      <w:r w:rsidRPr="00242EE7">
        <w:t>року</w:t>
      </w:r>
      <w:proofErr w:type="spellEnd"/>
      <w:r w:rsidRPr="00242EE7">
        <w:t xml:space="preserve"> </w:t>
      </w:r>
      <w:proofErr w:type="spellStart"/>
      <w:r w:rsidRPr="00242EE7">
        <w:t>од</w:t>
      </w:r>
      <w:proofErr w:type="spellEnd"/>
      <w:r w:rsidRPr="00242EE7">
        <w:t xml:space="preserve"> 30 </w:t>
      </w:r>
      <w:proofErr w:type="spellStart"/>
      <w:r w:rsidRPr="00242EE7">
        <w:t>дана</w:t>
      </w:r>
      <w:proofErr w:type="spellEnd"/>
      <w:r w:rsidRPr="00242EE7">
        <w:t xml:space="preserve"> </w:t>
      </w:r>
      <w:proofErr w:type="spellStart"/>
      <w:r w:rsidRPr="00242EE7">
        <w:t>од</w:t>
      </w:r>
      <w:proofErr w:type="spellEnd"/>
      <w:r w:rsidRPr="00242EE7">
        <w:t xml:space="preserve"> </w:t>
      </w:r>
      <w:proofErr w:type="spellStart"/>
      <w:r w:rsidRPr="00242EE7">
        <w:t>дана</w:t>
      </w:r>
      <w:proofErr w:type="spellEnd"/>
      <w:r w:rsidRPr="00242EE7">
        <w:t xml:space="preserve"> </w:t>
      </w:r>
      <w:proofErr w:type="spellStart"/>
      <w:r w:rsidRPr="00242EE7">
        <w:t>достављања</w:t>
      </w:r>
      <w:proofErr w:type="spellEnd"/>
      <w:r w:rsidRPr="00242EE7">
        <w:t xml:space="preserve"> </w:t>
      </w:r>
      <w:proofErr w:type="spellStart"/>
      <w:r w:rsidRPr="00242EE7">
        <w:t>уредне</w:t>
      </w:r>
      <w:proofErr w:type="spellEnd"/>
      <w:r w:rsidRPr="00242EE7">
        <w:t xml:space="preserve"> </w:t>
      </w:r>
      <w:proofErr w:type="spellStart"/>
      <w:r w:rsidRPr="00242EE7">
        <w:t>документације</w:t>
      </w:r>
      <w:proofErr w:type="spellEnd"/>
      <w:r>
        <w:t>.</w:t>
      </w:r>
    </w:p>
    <w:p w:rsidR="008B348A" w:rsidRDefault="008B348A" w:rsidP="008B348A">
      <w:pPr>
        <w:pStyle w:val="Standard"/>
        <w:jc w:val="both"/>
      </w:pPr>
    </w:p>
    <w:tbl>
      <w:tblPr>
        <w:tblW w:w="1007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5"/>
      </w:tblGrid>
      <w:tr w:rsidR="008B348A" w:rsidTr="001740F6">
        <w:trPr>
          <w:trHeight w:val="280"/>
        </w:trPr>
        <w:tc>
          <w:tcPr>
            <w:tcW w:w="10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348A" w:rsidRDefault="008B348A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Опште информације</w:t>
            </w:r>
          </w:p>
        </w:tc>
      </w:tr>
    </w:tbl>
    <w:p w:rsidR="008B348A" w:rsidRDefault="008B348A" w:rsidP="008B348A">
      <w:pPr>
        <w:pStyle w:val="Standard"/>
        <w:jc w:val="both"/>
      </w:pPr>
      <w:proofErr w:type="spellStart"/>
      <w:proofErr w:type="gram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2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="00DB4304" w:rsidRPr="00285149">
        <w:t>Захтев</w:t>
      </w:r>
      <w:proofErr w:type="spellEnd"/>
      <w:r w:rsidR="00DB4304" w:rsidRPr="00285149">
        <w:t xml:space="preserve"> </w:t>
      </w:r>
      <w:proofErr w:type="spellStart"/>
      <w:r w:rsidR="00DB4304" w:rsidRPr="00285149">
        <w:t>се</w:t>
      </w:r>
      <w:proofErr w:type="spellEnd"/>
      <w:r w:rsidR="00DB4304" w:rsidRPr="00285149">
        <w:t xml:space="preserve"> </w:t>
      </w:r>
      <w:proofErr w:type="spellStart"/>
      <w:r w:rsidR="00DB4304" w:rsidRPr="00285149">
        <w:t>подноси</w:t>
      </w:r>
      <w:proofErr w:type="spellEnd"/>
      <w:r w:rsidR="00DB4304" w:rsidRPr="00285149">
        <w:t xml:space="preserve"> у </w:t>
      </w:r>
      <w:r w:rsidR="00DB4304" w:rsidRPr="00285149">
        <w:rPr>
          <w:lang w:val="sr-Cyrl-RS"/>
        </w:rPr>
        <w:t>Општинској управи општине Крупањ, канцеларија бр.8</w:t>
      </w:r>
      <w:r>
        <w:t xml:space="preserve">,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данима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7.00 </w:t>
      </w:r>
      <w:proofErr w:type="spellStart"/>
      <w:r>
        <w:t>до</w:t>
      </w:r>
      <w:proofErr w:type="spellEnd"/>
      <w:r>
        <w:t xml:space="preserve"> 15.00 </w:t>
      </w:r>
      <w:proofErr w:type="spellStart"/>
      <w:r>
        <w:t>часова</w:t>
      </w:r>
      <w:proofErr w:type="spellEnd"/>
      <w:r>
        <w:t>.</w:t>
      </w:r>
      <w:proofErr w:type="gramEnd"/>
      <w:r>
        <w:t xml:space="preserve"> </w:t>
      </w:r>
      <w:proofErr w:type="spellStart"/>
      <w:r>
        <w:t>Потписом</w:t>
      </w:r>
      <w:proofErr w:type="spellEnd"/>
      <w:r>
        <w:t xml:space="preserve"> </w:t>
      </w:r>
      <w:proofErr w:type="spellStart"/>
      <w:r>
        <w:t>обрасца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proofErr w:type="gramStart"/>
      <w:r>
        <w:t>потврђује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сагласна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назанчена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организационих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,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, </w:t>
      </w:r>
      <w:proofErr w:type="spellStart"/>
      <w:r>
        <w:t>установа</w:t>
      </w:r>
      <w:proofErr w:type="spellEnd"/>
      <w:r>
        <w:t xml:space="preserve">, </w:t>
      </w:r>
      <w:proofErr w:type="spellStart"/>
      <w:r>
        <w:t>институција</w:t>
      </w:r>
      <w:proofErr w:type="spellEnd"/>
      <w:r>
        <w:t xml:space="preserve"> и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прибавља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службеној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наглашено</w:t>
      </w:r>
      <w:proofErr w:type="spellEnd"/>
      <w:r>
        <w:t xml:space="preserve"> у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. </w:t>
      </w:r>
      <w:proofErr w:type="spellStart"/>
      <w:proofErr w:type="gramStart"/>
      <w:r>
        <w:t>Сви</w:t>
      </w:r>
      <w:proofErr w:type="spellEnd"/>
      <w:r>
        <w:t xml:space="preserve"> </w:t>
      </w:r>
      <w:proofErr w:type="spellStart"/>
      <w:r>
        <w:t>рокови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данима</w:t>
      </w:r>
      <w:proofErr w:type="spellEnd"/>
      <w:r>
        <w:t>.</w:t>
      </w:r>
      <w:proofErr w:type="gramEnd"/>
    </w:p>
    <w:p w:rsidR="008B348A" w:rsidRDefault="008B348A" w:rsidP="008B348A">
      <w:pPr>
        <w:pStyle w:val="Standard"/>
        <w:jc w:val="both"/>
      </w:pPr>
    </w:p>
    <w:p w:rsidR="008B348A" w:rsidRDefault="008B348A" w:rsidP="008B348A">
      <w:pPr>
        <w:pStyle w:val="Standard"/>
        <w:jc w:val="both"/>
      </w:pPr>
    </w:p>
    <w:p w:rsidR="007A3599" w:rsidRPr="00285149" w:rsidRDefault="007A3599" w:rsidP="007A359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85149">
        <w:rPr>
          <w:rFonts w:ascii="Times New Roman" w:hAnsi="Times New Roman" w:cs="Times New Roman"/>
          <w:sz w:val="24"/>
          <w:szCs w:val="24"/>
          <w:lang w:val="sr-Cyrl-RS"/>
        </w:rPr>
        <w:t>У Крупњу,___________године.</w:t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  <w:t>Подносилац захтева</w:t>
      </w:r>
    </w:p>
    <w:p w:rsidR="007A3599" w:rsidRPr="00951C14" w:rsidRDefault="007A3599" w:rsidP="007A359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</w:t>
      </w:r>
    </w:p>
    <w:p w:rsidR="004609FC" w:rsidRPr="008B348A" w:rsidRDefault="004609FC" w:rsidP="007A3599">
      <w:pPr>
        <w:pStyle w:val="Standard"/>
        <w:jc w:val="both"/>
      </w:pPr>
    </w:p>
    <w:sectPr w:rsidR="004609FC" w:rsidRPr="008B34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2CD8"/>
    <w:multiLevelType w:val="multilevel"/>
    <w:tmpl w:val="11543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04"/>
    <w:rsid w:val="001740F6"/>
    <w:rsid w:val="00242EE7"/>
    <w:rsid w:val="00285530"/>
    <w:rsid w:val="004609FC"/>
    <w:rsid w:val="005E0E04"/>
    <w:rsid w:val="007A3599"/>
    <w:rsid w:val="008B348A"/>
    <w:rsid w:val="008C6B5A"/>
    <w:rsid w:val="00CA0951"/>
    <w:rsid w:val="00DB4304"/>
    <w:rsid w:val="00E00EE9"/>
    <w:rsid w:val="00E665BF"/>
    <w:rsid w:val="00F00241"/>
    <w:rsid w:val="00F0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E0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B348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8B348A"/>
    <w:pPr>
      <w:spacing w:after="120"/>
    </w:pPr>
  </w:style>
  <w:style w:type="paragraph" w:customStyle="1" w:styleId="TableContents">
    <w:name w:val="Table Contents"/>
    <w:basedOn w:val="Standard"/>
    <w:rsid w:val="008B348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E0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B348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8B348A"/>
    <w:pPr>
      <w:spacing w:after="120"/>
    </w:pPr>
  </w:style>
  <w:style w:type="paragraph" w:customStyle="1" w:styleId="TableContents">
    <w:name w:val="Table Contents"/>
    <w:basedOn w:val="Standard"/>
    <w:rsid w:val="008B348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Sladja-lpa</dc:creator>
  <cp:lastModifiedBy>LPA rukovodilac</cp:lastModifiedBy>
  <cp:revision>2</cp:revision>
  <cp:lastPrinted>2025-02-14T10:59:00Z</cp:lastPrinted>
  <dcterms:created xsi:type="dcterms:W3CDTF">2025-10-09T06:40:00Z</dcterms:created>
  <dcterms:modified xsi:type="dcterms:W3CDTF">2025-10-09T06:40:00Z</dcterms:modified>
</cp:coreProperties>
</file>